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8739C" w14:textId="56E3B1E2" w:rsidR="00EE49A1" w:rsidRDefault="00343500" w:rsidP="00343500">
      <w:pPr>
        <w:tabs>
          <w:tab w:val="center" w:pos="4819"/>
          <w:tab w:val="right" w:pos="9638"/>
        </w:tabs>
        <w:ind w:firstLine="5273"/>
        <w:rPr>
          <w:szCs w:val="22"/>
          <w:lang w:bidi="en-US"/>
        </w:rPr>
      </w:pPr>
      <w:r>
        <w:rPr>
          <w:szCs w:val="22"/>
          <w:lang w:bidi="en-US"/>
        </w:rPr>
        <w:t>Vaikų vasaros stovyklų konkurso ir</w:t>
      </w:r>
    </w:p>
    <w:p w14:paraId="6158739D" w14:textId="0872314E" w:rsidR="00EE49A1" w:rsidRDefault="00343500" w:rsidP="00343500">
      <w:pPr>
        <w:ind w:firstLine="5273"/>
        <w:rPr>
          <w:szCs w:val="22"/>
          <w:lang w:bidi="en-US"/>
        </w:rPr>
      </w:pPr>
      <w:r>
        <w:rPr>
          <w:szCs w:val="22"/>
          <w:lang w:bidi="en-US"/>
        </w:rPr>
        <w:t>stovyklų programų vertinimo nuostatų</w:t>
      </w:r>
      <w:r>
        <w:rPr>
          <w:szCs w:val="22"/>
        </w:rPr>
        <w:t xml:space="preserve"> </w:t>
      </w:r>
    </w:p>
    <w:p w14:paraId="6158739E" w14:textId="1CA6C6DB" w:rsidR="00EE49A1" w:rsidRDefault="00343500" w:rsidP="00343500">
      <w:pPr>
        <w:ind w:firstLine="5273"/>
        <w:rPr>
          <w:szCs w:val="22"/>
        </w:rPr>
      </w:pPr>
      <w:r>
        <w:rPr>
          <w:szCs w:val="22"/>
        </w:rPr>
        <w:t>2 priedas</w:t>
      </w:r>
    </w:p>
    <w:p w14:paraId="6158739F" w14:textId="77777777" w:rsidR="00EE49A1" w:rsidRDefault="00EE49A1">
      <w:pPr>
        <w:suppressAutoHyphens/>
        <w:rPr>
          <w:b/>
          <w:szCs w:val="24"/>
          <w:lang w:eastAsia="lt-LT"/>
        </w:rPr>
      </w:pPr>
    </w:p>
    <w:p w14:paraId="615873A0" w14:textId="77777777" w:rsidR="00EE49A1" w:rsidRDefault="00343500">
      <w:pPr>
        <w:suppressAutoHyphens/>
        <w:ind w:right="-1"/>
        <w:jc w:val="center"/>
        <w:rPr>
          <w:rFonts w:eastAsia="Lucida Sans Unicode"/>
          <w:b/>
          <w:bCs/>
          <w:szCs w:val="24"/>
          <w:lang w:bidi="en-US"/>
        </w:rPr>
      </w:pPr>
      <w:r>
        <w:rPr>
          <w:b/>
          <w:szCs w:val="24"/>
          <w:lang w:eastAsia="lt-LT"/>
        </w:rPr>
        <w:t>PARAIŠKOS FINANSUOTI</w:t>
      </w:r>
      <w:r>
        <w:rPr>
          <w:rFonts w:eastAsia="Lucida Sans Unicode"/>
          <w:b/>
          <w:bCs/>
          <w:szCs w:val="24"/>
          <w:lang w:bidi="en-US"/>
        </w:rPr>
        <w:t xml:space="preserve"> VAIKŲ VASAROS STOVYKLOS PROGRAMĄ</w:t>
      </w:r>
    </w:p>
    <w:p w14:paraId="615873A1" w14:textId="77777777" w:rsidR="00EE49A1" w:rsidRDefault="00343500">
      <w:pPr>
        <w:suppressAutoHyphens/>
        <w:ind w:right="-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ADMINISTRACINĖS ATITIKTIES VERTINIMO FORMA</w:t>
      </w:r>
    </w:p>
    <w:tbl>
      <w:tblPr>
        <w:tblW w:w="9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6"/>
        <w:gridCol w:w="5503"/>
        <w:gridCol w:w="827"/>
      </w:tblGrid>
      <w:tr w:rsidR="00EE49A1" w14:paraId="615873A5" w14:textId="77777777" w:rsidTr="007B4619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A2" w14:textId="210382F1" w:rsidR="00EE49A1" w:rsidRDefault="00343500">
            <w:pPr>
              <w:suppressAutoHyphens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Stovyklos vykdytojo pavadinimas</w:t>
            </w:r>
          </w:p>
        </w:tc>
        <w:tc>
          <w:tcPr>
            <w:tcW w:w="6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A3" w14:textId="77777777" w:rsidR="00EE49A1" w:rsidRDefault="00EE49A1">
            <w:pPr>
              <w:rPr>
                <w:bCs/>
                <w:szCs w:val="24"/>
                <w:lang w:eastAsia="lt-LT"/>
              </w:rPr>
            </w:pPr>
          </w:p>
          <w:p w14:paraId="615873A4" w14:textId="77777777" w:rsidR="00EE49A1" w:rsidRDefault="00EE49A1">
            <w:pPr>
              <w:rPr>
                <w:bCs/>
                <w:szCs w:val="24"/>
                <w:lang w:eastAsia="lt-LT"/>
              </w:rPr>
            </w:pPr>
          </w:p>
        </w:tc>
      </w:tr>
      <w:tr w:rsidR="00EE49A1" w14:paraId="615873A9" w14:textId="77777777" w:rsidTr="007B4619"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A6" w14:textId="77777777" w:rsidR="00EE49A1" w:rsidRDefault="00343500">
            <w:pPr>
              <w:suppressAutoHyphens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Stovyklos programos pavadinimas</w:t>
            </w:r>
          </w:p>
        </w:tc>
        <w:tc>
          <w:tcPr>
            <w:tcW w:w="6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A7" w14:textId="77777777" w:rsidR="00EE49A1" w:rsidRDefault="00EE49A1">
            <w:pPr>
              <w:rPr>
                <w:bCs/>
                <w:szCs w:val="24"/>
                <w:lang w:eastAsia="lt-LT"/>
              </w:rPr>
            </w:pPr>
          </w:p>
          <w:p w14:paraId="615873A8" w14:textId="77777777" w:rsidR="00EE49A1" w:rsidRDefault="00EE49A1">
            <w:pPr>
              <w:rPr>
                <w:bCs/>
                <w:szCs w:val="24"/>
                <w:lang w:eastAsia="lt-LT"/>
              </w:rPr>
            </w:pPr>
          </w:p>
        </w:tc>
      </w:tr>
      <w:tr w:rsidR="00EE49A1" w14:paraId="615873AD" w14:textId="77777777" w:rsidTr="007B4619">
        <w:tc>
          <w:tcPr>
            <w:tcW w:w="35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AA" w14:textId="77777777" w:rsidR="00EE49A1" w:rsidRDefault="00343500">
            <w:pPr>
              <w:suppressAutoHyphens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Stovyklos programos  paraiškos registracijos Nr.</w:t>
            </w:r>
          </w:p>
        </w:tc>
        <w:tc>
          <w:tcPr>
            <w:tcW w:w="6330" w:type="dxa"/>
            <w:gridSpan w:val="2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AB" w14:textId="77777777" w:rsidR="00EE49A1" w:rsidRDefault="00EE49A1">
            <w:pPr>
              <w:rPr>
                <w:bCs/>
                <w:szCs w:val="24"/>
                <w:lang w:eastAsia="lt-LT"/>
              </w:rPr>
            </w:pPr>
          </w:p>
          <w:p w14:paraId="615873AC" w14:textId="77777777" w:rsidR="00EE49A1" w:rsidRDefault="00EE49A1">
            <w:pPr>
              <w:rPr>
                <w:bCs/>
                <w:szCs w:val="24"/>
                <w:lang w:eastAsia="lt-LT"/>
              </w:rPr>
            </w:pPr>
          </w:p>
        </w:tc>
      </w:tr>
      <w:tr w:rsidR="00EE49A1" w14:paraId="615873B1" w14:textId="77777777" w:rsidTr="007B4619">
        <w:tc>
          <w:tcPr>
            <w:tcW w:w="35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AE" w14:textId="77777777" w:rsidR="00EE49A1" w:rsidRDefault="00343500">
            <w:pPr>
              <w:suppressAutoHyphens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Stovyklos tipas</w:t>
            </w:r>
          </w:p>
        </w:tc>
        <w:tc>
          <w:tcPr>
            <w:tcW w:w="6330" w:type="dxa"/>
            <w:gridSpan w:val="2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AF" w14:textId="77777777" w:rsidR="00EE49A1" w:rsidRDefault="00EE49A1">
            <w:pPr>
              <w:rPr>
                <w:bCs/>
                <w:szCs w:val="24"/>
                <w:lang w:eastAsia="lt-LT"/>
              </w:rPr>
            </w:pPr>
          </w:p>
          <w:p w14:paraId="615873B0" w14:textId="77777777" w:rsidR="00EE49A1" w:rsidRDefault="00EE49A1">
            <w:pPr>
              <w:rPr>
                <w:bCs/>
                <w:szCs w:val="24"/>
                <w:lang w:eastAsia="lt-LT"/>
              </w:rPr>
            </w:pPr>
          </w:p>
        </w:tc>
      </w:tr>
      <w:tr w:rsidR="00EE49A1" w14:paraId="615873B4" w14:textId="77777777" w:rsidTr="007B4619">
        <w:tc>
          <w:tcPr>
            <w:tcW w:w="3596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B2" w14:textId="77777777" w:rsidR="00EE49A1" w:rsidRDefault="00343500">
            <w:pPr>
              <w:suppressAutoHyphens/>
              <w:rPr>
                <w:bCs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Stovyklos vykdytojo kodas Švietimo ir mokslo institucijų registre (jeigu Stovyklos vykdytojas registruotas šiame registre)</w:t>
            </w:r>
          </w:p>
        </w:tc>
        <w:tc>
          <w:tcPr>
            <w:tcW w:w="6330" w:type="dxa"/>
            <w:gridSpan w:val="2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B3" w14:textId="77777777" w:rsidR="00EE49A1" w:rsidRDefault="00EE49A1">
            <w:pPr>
              <w:rPr>
                <w:bCs/>
                <w:szCs w:val="24"/>
                <w:lang w:eastAsia="lt-LT"/>
              </w:rPr>
            </w:pPr>
          </w:p>
        </w:tc>
      </w:tr>
      <w:tr w:rsidR="00EE49A1" w14:paraId="615873BE" w14:textId="77777777" w:rsidTr="007B4619">
        <w:tc>
          <w:tcPr>
            <w:tcW w:w="3596" w:type="dxa"/>
            <w:vMerge w:val="restart"/>
            <w:tcBorders>
              <w:top w:val="single" w:sz="0" w:space="0" w:color="000000" w:themeColor="text1"/>
              <w:left w:val="single" w:sz="4" w:space="0" w:color="auto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B5" w14:textId="1EC31E83" w:rsidR="00EE49A1" w:rsidRDefault="00343500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I. Stovyklos programos paraiškos tinkamumo administracinis vertinimas</w:t>
            </w:r>
            <w:r>
              <w:rPr>
                <w:szCs w:val="24"/>
                <w:lang w:eastAsia="lt-LT"/>
              </w:rPr>
              <w:t>*</w:t>
            </w:r>
          </w:p>
          <w:p w14:paraId="615873B6" w14:textId="77777777" w:rsidR="00EE49A1" w:rsidRDefault="00EE49A1">
            <w:pPr>
              <w:suppressAutoHyphens/>
              <w:rPr>
                <w:bCs/>
                <w:szCs w:val="24"/>
                <w:lang w:eastAsia="lt-LT"/>
              </w:rPr>
            </w:pPr>
          </w:p>
          <w:p w14:paraId="615873B7" w14:textId="77777777" w:rsidR="00EE49A1" w:rsidRDefault="00343500">
            <w:pPr>
              <w:suppressAutoHyphens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Stovyklos programos paraiška nesvarstoma, jei bent vienas vertinimo rodiklis pažymimas žodeliu „Ne“</w:t>
            </w:r>
          </w:p>
          <w:p w14:paraId="615873B8" w14:textId="77777777" w:rsidR="00EE49A1" w:rsidRDefault="00EE49A1">
            <w:pPr>
              <w:suppressAutoHyphens/>
              <w:rPr>
                <w:bCs/>
                <w:color w:val="00B0F0"/>
                <w:szCs w:val="24"/>
                <w:lang w:eastAsia="lt-LT"/>
              </w:rPr>
            </w:pPr>
          </w:p>
          <w:p w14:paraId="615873B9" w14:textId="77777777" w:rsidR="00EE49A1" w:rsidRDefault="00EE49A1">
            <w:pPr>
              <w:suppressAutoHyphens/>
              <w:rPr>
                <w:bCs/>
                <w:szCs w:val="24"/>
                <w:lang w:eastAsia="lt-LT"/>
              </w:rPr>
            </w:pPr>
          </w:p>
          <w:p w14:paraId="615873BA" w14:textId="77777777" w:rsidR="00EE49A1" w:rsidRDefault="00EE49A1">
            <w:pPr>
              <w:suppressAutoHyphens/>
              <w:rPr>
                <w:bCs/>
                <w:szCs w:val="24"/>
                <w:lang w:eastAsia="lt-LT"/>
              </w:rPr>
            </w:pPr>
          </w:p>
          <w:p w14:paraId="615873BB" w14:textId="77777777" w:rsidR="00EE49A1" w:rsidRDefault="00EE49A1">
            <w:pPr>
              <w:suppressAutoHyphens/>
              <w:rPr>
                <w:bCs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BC" w14:textId="77777777" w:rsidR="00EE49A1" w:rsidRDefault="00343500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 xml:space="preserve">Vertinimo rodikliai: 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BD" w14:textId="77777777" w:rsidR="00EE49A1" w:rsidRDefault="00343500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Taip / Ne</w:t>
            </w:r>
          </w:p>
        </w:tc>
      </w:tr>
      <w:tr w:rsidR="00EE49A1" w14:paraId="615873C2" w14:textId="77777777" w:rsidTr="007B4619">
        <w:tc>
          <w:tcPr>
            <w:tcW w:w="3596" w:type="dxa"/>
            <w:vMerge/>
            <w:tcBorders>
              <w:top w:val="single" w:sz="0" w:space="0" w:color="000000" w:themeColor="text1"/>
              <w:left w:val="single" w:sz="4" w:space="0" w:color="auto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BF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C0" w14:textId="721FE5E6" w:rsidR="00EE49A1" w:rsidRDefault="00343500">
            <w:pPr>
              <w:tabs>
                <w:tab w:val="left" w:pos="1276"/>
              </w:tabs>
              <w:jc w:val="both"/>
              <w:rPr>
                <w:bCs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Programai, skiriama ne mažiau kaip 30 proc. kitų finansavimo šaltinių lėšų nuo bendros Programos sąmatos, </w:t>
            </w:r>
            <w:r>
              <w:rPr>
                <w:szCs w:val="24"/>
                <w:lang w:eastAsia="lt-LT"/>
              </w:rPr>
              <w:t xml:space="preserve">išskyrus vaikų, patiriančių socialinę riziką ir vaikų socialinės globos įstaigų vykdomoms stovykloms, ir Socialiai remtinų </w:t>
            </w:r>
            <w:r>
              <w:rPr>
                <w:spacing w:val="5"/>
                <w:szCs w:val="24"/>
                <w:lang w:eastAsia="lt-LT"/>
              </w:rPr>
              <w:t>nuo karo pabėgusių ukrainiečių vaikų</w:t>
            </w:r>
            <w:r>
              <w:rPr>
                <w:szCs w:val="24"/>
                <w:lang w:eastAsia="lt-LT"/>
              </w:rPr>
              <w:t xml:space="preserve"> stovykloms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C1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</w:tr>
      <w:tr w:rsidR="00EE49A1" w14:paraId="615873C6" w14:textId="77777777" w:rsidTr="007B4619">
        <w:tc>
          <w:tcPr>
            <w:tcW w:w="3596" w:type="dxa"/>
            <w:vMerge/>
            <w:tcBorders>
              <w:top w:val="single" w:sz="0" w:space="0" w:color="000000" w:themeColor="text1"/>
              <w:left w:val="single" w:sz="4" w:space="0" w:color="auto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C3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C4" w14:textId="77777777" w:rsidR="00EE49A1" w:rsidRDefault="00343500">
            <w:pPr>
              <w:tabs>
                <w:tab w:val="left" w:pos="102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Programos paraiška pateikta pagal nustatytą Programų paraiškų priėmimo terminą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C5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</w:tr>
      <w:tr w:rsidR="00EE49A1" w14:paraId="615873CA" w14:textId="77777777" w:rsidTr="007B4619">
        <w:tc>
          <w:tcPr>
            <w:tcW w:w="3596" w:type="dxa"/>
            <w:vMerge/>
            <w:tcBorders>
              <w:top w:val="single" w:sz="0" w:space="0" w:color="000000" w:themeColor="text1"/>
              <w:left w:val="single" w:sz="4" w:space="0" w:color="auto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C7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C8" w14:textId="58D8EBF1" w:rsidR="00EE49A1" w:rsidRDefault="00343500">
            <w:pPr>
              <w:tabs>
                <w:tab w:val="left" w:pos="102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Programos paraiška pateikta pagal patvirtintą programos paraiškos formą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C9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</w:tr>
      <w:tr w:rsidR="00EE49A1" w14:paraId="615873CE" w14:textId="77777777" w:rsidTr="007B4619">
        <w:tc>
          <w:tcPr>
            <w:tcW w:w="3596" w:type="dxa"/>
            <w:vMerge/>
            <w:tcBorders>
              <w:top w:val="single" w:sz="0" w:space="0" w:color="000000" w:themeColor="text1"/>
              <w:left w:val="single" w:sz="4" w:space="0" w:color="auto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CB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CC" w14:textId="77777777" w:rsidR="00EE49A1" w:rsidRDefault="00343500">
            <w:pPr>
              <w:tabs>
                <w:tab w:val="left" w:pos="102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Programos paraiška pateikta pasirašyta ir nurodyta informacija apie stovyklos vykdytoją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CD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</w:tr>
      <w:tr w:rsidR="00EE49A1" w14:paraId="615873D2" w14:textId="77777777" w:rsidTr="007B4619">
        <w:tc>
          <w:tcPr>
            <w:tcW w:w="3596" w:type="dxa"/>
            <w:vMerge/>
            <w:tcBorders>
              <w:top w:val="single" w:sz="0" w:space="0" w:color="000000" w:themeColor="text1"/>
              <w:left w:val="single" w:sz="4" w:space="0" w:color="auto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CF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D0" w14:textId="14E05F76" w:rsidR="00EE49A1" w:rsidRDefault="00343500">
            <w:pPr>
              <w:jc w:val="both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Programos paraiška skirta Šiaulių miesto savivaldybės teritorijos mokyklose besimokantiems pagal pradinio, pagrindinio ir vidurinio ugdymo programas, vaikams  ir/ar užsienyje gyvenančių lietuvių (diasporos), lietuvių kilmės užsieniečių ar iš užsienio grįžusių Lietuvos Respublikos piliečių vaikams, Socialiai remtinų </w:t>
            </w:r>
            <w:r>
              <w:rPr>
                <w:spacing w:val="5"/>
                <w:szCs w:val="24"/>
                <w:lang w:eastAsia="lt-LT"/>
              </w:rPr>
              <w:t>nuo karo pabėgusių ukrainiečių vaikams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D1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</w:tr>
      <w:tr w:rsidR="00EE49A1" w14:paraId="615873D6" w14:textId="77777777" w:rsidTr="007B4619">
        <w:tc>
          <w:tcPr>
            <w:tcW w:w="3596" w:type="dxa"/>
            <w:vMerge/>
            <w:tcBorders>
              <w:top w:val="single" w:sz="0" w:space="0" w:color="000000" w:themeColor="text1"/>
              <w:left w:val="single" w:sz="4" w:space="0" w:color="auto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D3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D4" w14:textId="77777777" w:rsidR="00EE49A1" w:rsidRDefault="00343500">
            <w:pPr>
              <w:jc w:val="both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Programos paraiškoje numatytas viešinimas naudojant Šiaulių miesto reprezentacinį ženklą 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D5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</w:tr>
      <w:tr w:rsidR="00EE49A1" w14:paraId="615873DA" w14:textId="77777777" w:rsidTr="007B4619">
        <w:tc>
          <w:tcPr>
            <w:tcW w:w="3596" w:type="dxa"/>
            <w:vMerge/>
            <w:tcBorders>
              <w:top w:val="single" w:sz="0" w:space="0" w:color="000000" w:themeColor="text1"/>
              <w:left w:val="single" w:sz="4" w:space="0" w:color="auto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D7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D8" w14:textId="7EBADC59" w:rsidR="00EE49A1" w:rsidRDefault="0034350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Stovyklos vykdytojas turi teisę vykdyti švietimo veiklą ir turi asmenų, pagal Lietuvos Respublikos švietimo įstatymą galinčių dirbti mokytojais, įgijusių aukštąjį išsilavinimą ir pedagogo kvalifikaciją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D9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</w:tr>
      <w:tr w:rsidR="00EE49A1" w14:paraId="615873DE" w14:textId="77777777" w:rsidTr="007B4619">
        <w:tc>
          <w:tcPr>
            <w:tcW w:w="3596" w:type="dxa"/>
            <w:vMerge/>
            <w:tcBorders>
              <w:top w:val="single" w:sz="0" w:space="0" w:color="000000" w:themeColor="text1"/>
              <w:left w:val="single" w:sz="4" w:space="0" w:color="auto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DB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DC" w14:textId="77777777" w:rsidR="00EE49A1" w:rsidRDefault="00343500">
            <w:pPr>
              <w:jc w:val="both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Su programos paraiška pateikti privalomi dokumentai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DD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</w:tr>
      <w:tr w:rsidR="00EE49A1" w14:paraId="615873E2" w14:textId="77777777" w:rsidTr="007B4619">
        <w:tc>
          <w:tcPr>
            <w:tcW w:w="3596" w:type="dxa"/>
            <w:vMerge/>
            <w:tcBorders>
              <w:top w:val="single" w:sz="0" w:space="0" w:color="000000" w:themeColor="text1"/>
              <w:left w:val="single" w:sz="4" w:space="0" w:color="auto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DF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E0" w14:textId="77777777" w:rsidR="00EE49A1" w:rsidRDefault="00343500">
            <w:pPr>
              <w:jc w:val="both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Stovykla planuojama įgyvendinti Europos Sąjungoje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E1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</w:tr>
      <w:tr w:rsidR="00EE49A1" w14:paraId="615873E6" w14:textId="77777777" w:rsidTr="007B4619">
        <w:tc>
          <w:tcPr>
            <w:tcW w:w="3596" w:type="dxa"/>
            <w:vMerge/>
            <w:tcBorders>
              <w:top w:val="single" w:sz="0" w:space="0" w:color="000000" w:themeColor="text1"/>
              <w:left w:val="single" w:sz="4" w:space="0" w:color="auto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E3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E4" w14:textId="33829C18" w:rsidR="00EE49A1" w:rsidRDefault="00343500">
            <w:pPr>
              <w:rPr>
                <w:color w:val="FF0000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Praėjo 2 metai nuo tyčinių pažeidimų </w:t>
            </w:r>
            <w:r>
              <w:rPr>
                <w:szCs w:val="24"/>
                <w:shd w:val="clear" w:color="auto" w:fill="FFFFFF"/>
                <w:lang w:eastAsia="lt-LT"/>
              </w:rPr>
              <w:t>nustatytų pagal praėjusių metų programos finansavimo sutartį (galioja tik tiems stovyklų vykdytojams, kuriems buvo nustatyti tyčiniai pažeidimai)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E5" w14:textId="77777777" w:rsidR="00EE49A1" w:rsidRDefault="00EE49A1">
            <w:pPr>
              <w:rPr>
                <w:b/>
                <w:szCs w:val="24"/>
                <w:lang w:eastAsia="lt-LT"/>
              </w:rPr>
            </w:pPr>
          </w:p>
        </w:tc>
      </w:tr>
      <w:tr w:rsidR="00EE49A1" w14:paraId="615873EA" w14:textId="77777777" w:rsidTr="007B4619"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15873E7" w14:textId="77777777" w:rsidR="00EE49A1" w:rsidRDefault="00EE49A1">
            <w:pPr>
              <w:suppressAutoHyphens/>
              <w:rPr>
                <w:bCs/>
                <w:szCs w:val="24"/>
                <w:lang w:eastAsia="lt-LT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5873E8" w14:textId="77777777" w:rsidR="00EE49A1" w:rsidRDefault="0034350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Stovykla atitinka kitus nustatytus vaikų vasaros stovyklų organizavimo ir finansavimo tvarkos aprašo reikalavimus.</w:t>
            </w:r>
          </w:p>
        </w:tc>
        <w:tc>
          <w:tcPr>
            <w:tcW w:w="827" w:type="dxa"/>
            <w:tcBorders>
              <w:top w:val="single" w:sz="0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873E9" w14:textId="77777777" w:rsidR="00EE49A1" w:rsidRDefault="00EE49A1">
            <w:pPr>
              <w:rPr>
                <w:bCs/>
                <w:szCs w:val="24"/>
                <w:lang w:eastAsia="lt-LT"/>
              </w:rPr>
            </w:pPr>
          </w:p>
        </w:tc>
      </w:tr>
    </w:tbl>
    <w:p w14:paraId="615873EB" w14:textId="77777777" w:rsidR="00EE49A1" w:rsidRDefault="00343500">
      <w:pPr>
        <w:suppressAutoHyphens/>
        <w:rPr>
          <w:rFonts w:eastAsia="Calibri"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Programos paraiškos tinkamumo administracinio vertinimo išvada </w:t>
      </w:r>
      <w:r>
        <w:rPr>
          <w:rFonts w:eastAsia="Calibri"/>
          <w:szCs w:val="24"/>
          <w:lang w:eastAsia="lt-LT"/>
        </w:rPr>
        <w:t>(pažymėti):</w:t>
      </w:r>
    </w:p>
    <w:p w14:paraId="615873EC" w14:textId="77777777" w:rsidR="00EE49A1" w:rsidRDefault="00EE49A1">
      <w:pPr>
        <w:suppressAutoHyphens/>
        <w:rPr>
          <w:rFonts w:eastAsia="Calibri"/>
          <w:szCs w:val="24"/>
          <w:lang w:eastAsia="lt-LT"/>
        </w:rPr>
      </w:pPr>
    </w:p>
    <w:p w14:paraId="615873ED" w14:textId="758AF43C" w:rsidR="00EE49A1" w:rsidRDefault="00343500">
      <w:pPr>
        <w:suppressAutoHyphens/>
        <w:rPr>
          <w:rFonts w:eastAsia="Calibri"/>
          <w:szCs w:val="24"/>
          <w:lang w:eastAsia="lt-LT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87402" wp14:editId="61587403">
                <wp:simplePos x="0" y="0"/>
                <wp:positionH relativeFrom="column">
                  <wp:posOffset>3590044</wp:posOffset>
                </wp:positionH>
                <wp:positionV relativeFrom="paragraph">
                  <wp:posOffset>41910</wp:posOffset>
                </wp:positionV>
                <wp:extent cx="106045" cy="91440"/>
                <wp:effectExtent l="0" t="0" r="27305" b="2286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rect w14:anchorId="26DE7B5C" id="Stačiakampis 2" o:spid="_x0000_s1026" style="position:absolute;margin-left:282.7pt;margin-top:3.3pt;width:8.3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k3ZlBwIAABQEAAAOAAAAZHJzL2Uyb0RvYy54bWysU9uO2yAQfa/Uf0C8N7ajZLu14qxW2aaq tL1I237ABGMbFTN0IHG2X98xzmbTy1NVHhDDwOHMmcPq5thbcdAUDLpKFrNcCu0U1sa1lfz6Zfvq WooQwdVg0elKPuogb9YvX6wGX+o5dmhrTYJBXCgHX8kuRl9mWVCd7iHM0GvHyQaph8ghtVlNMDB6 b7N5nl9lA1LtCZUOgXfvpqRcJ/ym0Sp+apqgo7CVZG4xzZTm3Thn6xWULYHvjDrRgH9g0YNx/OgZ 6g4iiD2ZP6B6owgDNnGmsM+waYzSqQaupsh/q+ahA69TLSxO8GeZwv+DVR8PD/4zjdSDv0f1LQiH mw5cq2+JcOg01PxcMQqVDT6U5wtjEPiq2A0fsObWwj5i0uDYUD8CcnXimKR+PEutj1Eo3izyq3yx lEJx6k2xWKROZFA+3fUU4juNvRgXlSRuZMKGw32IIxcon44k7mhNvTXWpoDa3caSOAA3fZtGos8l Xh6zTgz8+HK+TMi/5MIlRJ7G3yB6E9m91vSVvD4fgnIU7a2rk7ciGDutmbJ1JxVH4UaPhnKH9SOL SDhZk78SLzqkH1IMbMtKhu97IC2Ffe+4EZNWIqZgsXw9Z1PTZWZ3mQGnGKqSUYppuYmT9/eeTNvx S0Wq3eEtN68xSdlnVieybL0k+OmbjN6+jNOp58+8/gkAAP//AwBQSwMEFAAGAAgAAAAhAKn9a1Xe AAAACAEAAA8AAABkcnMvZG93bnJldi54bWxMj0FPg0AUhO8m/ofNM/Fmd0EhlbI0RlMTjy29eHvA K6DsW8IuLfrrXU96nMxk5pt8u5hBnGlyvWUN0UqBIK5t03Or4Vju7tYgnEducLBMGr7Iwba4vsox a+yF93Q++FaEEnYZaui8HzMpXd2RQbeyI3HwTnYy6IOcWtlMeAnlZpCxUqk02HNY6HCk547qz8Ns NFR9fMTvffmqzOPu3r8t5cf8/qL17c3ytAHhafF/YfjFD+hQBKbKztw4MWhI0uQhRDWkKYjgJ+s4 AlFpiCMFssjl/wPFDwAAAP//AwBQSwECLQAUAAYACAAAACEAtoM4kv4AAADhAQAAEwAAAAAAAAAA AAAAAAAAAAAAW0NvbnRlbnRfVHlwZXNdLnhtbFBLAQItABQABgAIAAAAIQA4/SH/1gAAAJQBAAAL AAAAAAAAAAAAAAAAAC8BAABfcmVscy8ucmVsc1BLAQItABQABgAIAAAAIQDAk3ZlBwIAABQEAAAO AAAAAAAAAAAAAAAAAC4CAABkcnMvZTJvRG9jLnhtbFBLAQItABQABgAIAAAAIQCp/WtV3gAAAAgB AAAPAAAAAAAAAAAAAAAAAGEEAABkcnMvZG93bnJldi54bWxQSwUGAAAAAAQABADzAAAAbAUAAAAA "/>
            </w:pict>
          </mc:Fallback>
        </mc:AlternateContent>
      </w:r>
      <w:r>
        <w:rPr>
          <w:rFonts w:eastAsia="Calibri"/>
          <w:szCs w:val="24"/>
          <w:lang w:eastAsia="lt-LT"/>
        </w:rPr>
        <w:t xml:space="preserve">Programos paraiška  tinkama kokybiniam vertinimui </w: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87404" wp14:editId="61587405">
                <wp:simplePos x="0" y="0"/>
                <wp:positionH relativeFrom="column">
                  <wp:posOffset>3587115</wp:posOffset>
                </wp:positionH>
                <wp:positionV relativeFrom="paragraph">
                  <wp:posOffset>165735</wp:posOffset>
                </wp:positionV>
                <wp:extent cx="106045" cy="91440"/>
                <wp:effectExtent l="0" t="0" r="27305" b="22860"/>
                <wp:wrapNone/>
                <wp:docPr id="6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rect w14:anchorId="5156B435" id="Stačiakampis 6" o:spid="_x0000_s1026" style="position:absolute;margin-left:282.45pt;margin-top:13.05pt;width:8.3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k3ZlBwIAABQEAAAOAAAAZHJzL2Uyb0RvYy54bWysU9uO2yAQfa/Uf0C8N7ajZLu14qxW2aaq tL1I237ABGMbFTN0IHG2X98xzmbTy1NVHhDDwOHMmcPq5thbcdAUDLpKFrNcCu0U1sa1lfz6Zfvq WooQwdVg0elKPuogb9YvX6wGX+o5dmhrTYJBXCgHX8kuRl9mWVCd7iHM0GvHyQaph8ghtVlNMDB6 b7N5nl9lA1LtCZUOgXfvpqRcJ/ym0Sp+apqgo7CVZG4xzZTm3Thn6xWULYHvjDrRgH9g0YNx/OgZ 6g4iiD2ZP6B6owgDNnGmsM+waYzSqQaupsh/q+ahA69TLSxO8GeZwv+DVR8PD/4zjdSDv0f1LQiH mw5cq2+JcOg01PxcMQqVDT6U5wtjEPiq2A0fsObWwj5i0uDYUD8CcnXimKR+PEutj1Eo3izyq3yx lEJx6k2xWKROZFA+3fUU4juNvRgXlSRuZMKGw32IIxcon44k7mhNvTXWpoDa3caSOAA3fZtGos8l Xh6zTgz8+HK+TMi/5MIlRJ7G3yB6E9m91vSVvD4fgnIU7a2rk7ciGDutmbJ1JxVH4UaPhnKH9SOL SDhZk78SLzqkH1IMbMtKhu97IC2Ffe+4EZNWIqZgsXw9Z1PTZWZ3mQGnGKqSUYppuYmT9/eeTNvx S0Wq3eEtN68xSdlnVieybL0k+OmbjN6+jNOp58+8/gkAAP//AwBQSwMEFAAGAAgAAAAhALkrA4rf AAAACQEAAA8AAABkcnMvZG93bnJldi54bWxMj0FPg0AQhe8m/ofNmHizu2AhLTI0RlMTjy29eBtg BJTdJezSor/e9aTHyfvy3jf5btGDOPPkemsQopUCwaa2TW9ahFO5v9uAcJ5MQ4M1jPDFDnbF9VVO WWMv5sDno29FKDEuI4TO+zGT0tUda3IrO7IJ2budNPlwTq1sJrqEcj3IWKlUaupNWOho5KeO68/j rBGqPj7R96F8UXq7v/evS/kxvz0j3t4sjw8gPC/+D4Zf/aAORXCq7GwaJwaEJF1vA4oQpxGIACSb KAVRIaxVArLI5f8Pih8AAAD//wMAUEsBAi0AFAAGAAgAAAAhALaDOJL+AAAA4QEAABMAAAAAAAAA AAAAAAAAAAAAAFtDb250ZW50X1R5cGVzXS54bWxQSwECLQAUAAYACAAAACEAOP0h/9YAAACUAQAA CwAAAAAAAAAAAAAAAAAvAQAAX3JlbHMvLnJlbHNQSwECLQAUAAYACAAAACEAwJN2ZQcCAAAUBAAA DgAAAAAAAAAAAAAAAAAuAgAAZHJzL2Uyb0RvYy54bWxQSwECLQAUAAYACAAAACEAuSsDit8AAAAJ AQAADwAAAAAAAAAAAAAAAABhBAAAZHJzL2Rvd25yZXYueG1sUEsFBgAAAAAEAAQA8wAAAG0FAAAA AA== "/>
            </w:pict>
          </mc:Fallback>
        </mc:AlternateContent>
      </w:r>
    </w:p>
    <w:p w14:paraId="615873EE" w14:textId="6EC89DBA" w:rsidR="00EE49A1" w:rsidRDefault="00343500">
      <w:pPr>
        <w:suppressAutoHyphens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Programos paraiška  netinkama kokybiniam vertinimui</w:t>
      </w:r>
    </w:p>
    <w:p w14:paraId="615873EF" w14:textId="77777777" w:rsidR="00EE49A1" w:rsidRDefault="00EE49A1">
      <w:pPr>
        <w:suppressAutoHyphens/>
        <w:rPr>
          <w:rFonts w:eastAsia="Calibri"/>
          <w:szCs w:val="24"/>
          <w:lang w:eastAsia="lt-LT"/>
        </w:rPr>
      </w:pPr>
    </w:p>
    <w:p w14:paraId="615873F0" w14:textId="77777777" w:rsidR="00EE49A1" w:rsidRDefault="00EE49A1">
      <w:pPr>
        <w:snapToGrid w:val="0"/>
        <w:rPr>
          <w:szCs w:val="24"/>
          <w:lang w:eastAsia="lt-LT"/>
        </w:rPr>
      </w:pPr>
    </w:p>
    <w:p w14:paraId="615873F1" w14:textId="77777777" w:rsidR="00EE49A1" w:rsidRDefault="00343500">
      <w:pPr>
        <w:snapToGrid w:val="0"/>
        <w:rPr>
          <w:szCs w:val="24"/>
          <w:lang w:eastAsia="ar-SA"/>
        </w:rPr>
      </w:pPr>
      <w:r>
        <w:rPr>
          <w:szCs w:val="24"/>
          <w:lang w:eastAsia="lt-LT"/>
        </w:rPr>
        <w:t>Komentarai, rekomendacijos, siūlymai:</w:t>
      </w:r>
    </w:p>
    <w:p w14:paraId="615873F2" w14:textId="77777777" w:rsidR="00EE49A1" w:rsidRDefault="00EE49A1">
      <w:pPr>
        <w:suppressAutoHyphens/>
        <w:rPr>
          <w:rFonts w:eastAsia="Calibri"/>
          <w:szCs w:val="24"/>
          <w:lang w:eastAsia="lt-LT"/>
        </w:rPr>
      </w:pPr>
    </w:p>
    <w:p w14:paraId="615873F3" w14:textId="77777777" w:rsidR="00EE49A1" w:rsidRDefault="00EE49A1">
      <w:pPr>
        <w:suppressAutoHyphens/>
        <w:rPr>
          <w:rFonts w:eastAsia="Calibri"/>
          <w:szCs w:val="24"/>
          <w:lang w:eastAsia="lt-LT"/>
        </w:rPr>
      </w:pPr>
    </w:p>
    <w:p w14:paraId="615873F4" w14:textId="77777777" w:rsidR="00EE49A1" w:rsidRDefault="00EE49A1">
      <w:pPr>
        <w:suppressAutoHyphens/>
        <w:rPr>
          <w:rFonts w:eastAsia="Calibri"/>
          <w:szCs w:val="24"/>
          <w:lang w:eastAsia="lt-LT"/>
        </w:rPr>
      </w:pPr>
    </w:p>
    <w:p w14:paraId="615873F5" w14:textId="77777777" w:rsidR="00EE49A1" w:rsidRDefault="0034350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Programos paraišką vertino</w:t>
      </w:r>
    </w:p>
    <w:p w14:paraId="615873F6" w14:textId="77777777" w:rsidR="00EE49A1" w:rsidRDefault="00EE49A1">
      <w:pPr>
        <w:jc w:val="both"/>
        <w:rPr>
          <w:szCs w:val="24"/>
        </w:rPr>
      </w:pPr>
    </w:p>
    <w:p w14:paraId="615873F7" w14:textId="77777777" w:rsidR="00EE49A1" w:rsidRDefault="0034350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</w:t>
      </w:r>
      <w:r>
        <w:rPr>
          <w:szCs w:val="24"/>
          <w:lang w:eastAsia="lt-LT"/>
        </w:rPr>
        <w:tab/>
        <w:t xml:space="preserve"> 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</w:t>
      </w:r>
    </w:p>
    <w:p w14:paraId="615873F8" w14:textId="77777777" w:rsidR="00EE49A1" w:rsidRDefault="00343500">
      <w:pPr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(pareigos, vardas, pavardė, data)</w:t>
      </w:r>
    </w:p>
    <w:p w14:paraId="615873F9" w14:textId="77777777" w:rsidR="00EE49A1" w:rsidRDefault="00EE49A1">
      <w:pPr>
        <w:jc w:val="both"/>
        <w:rPr>
          <w:sz w:val="20"/>
          <w:szCs w:val="24"/>
          <w:lang w:eastAsia="lt-LT"/>
        </w:rPr>
      </w:pPr>
    </w:p>
    <w:p w14:paraId="615873FA" w14:textId="77777777" w:rsidR="00EE49A1" w:rsidRDefault="00EE49A1">
      <w:pPr>
        <w:jc w:val="both"/>
        <w:rPr>
          <w:sz w:val="20"/>
          <w:szCs w:val="24"/>
          <w:lang w:eastAsia="lt-LT"/>
        </w:rPr>
      </w:pPr>
    </w:p>
    <w:p w14:paraId="615873FB" w14:textId="77777777" w:rsidR="00EE49A1" w:rsidRDefault="00EE49A1">
      <w:pPr>
        <w:jc w:val="both"/>
        <w:rPr>
          <w:sz w:val="20"/>
          <w:szCs w:val="24"/>
          <w:lang w:eastAsia="lt-LT"/>
        </w:rPr>
      </w:pPr>
    </w:p>
    <w:p w14:paraId="615873FC" w14:textId="77777777" w:rsidR="00EE49A1" w:rsidRDefault="00EE49A1">
      <w:pPr>
        <w:jc w:val="both"/>
        <w:rPr>
          <w:sz w:val="20"/>
          <w:szCs w:val="24"/>
          <w:lang w:eastAsia="lt-LT"/>
        </w:rPr>
      </w:pPr>
    </w:p>
    <w:p w14:paraId="615873FD" w14:textId="77777777" w:rsidR="00EE49A1" w:rsidRDefault="0034350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Programos paraišką vertino</w:t>
      </w:r>
    </w:p>
    <w:p w14:paraId="615873FE" w14:textId="77777777" w:rsidR="00EE49A1" w:rsidRDefault="00EE49A1">
      <w:pPr>
        <w:jc w:val="both"/>
        <w:rPr>
          <w:szCs w:val="24"/>
        </w:rPr>
      </w:pPr>
    </w:p>
    <w:p w14:paraId="615873FF" w14:textId="77777777" w:rsidR="00EE49A1" w:rsidRDefault="0034350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</w:t>
      </w:r>
      <w:r>
        <w:rPr>
          <w:szCs w:val="24"/>
          <w:lang w:eastAsia="lt-LT"/>
        </w:rPr>
        <w:tab/>
        <w:t xml:space="preserve">   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</w:t>
      </w:r>
    </w:p>
    <w:p w14:paraId="61587400" w14:textId="7361B120" w:rsidR="00EE49A1" w:rsidRDefault="00343500">
      <w:pPr>
        <w:jc w:val="both"/>
        <w:rPr>
          <w:szCs w:val="24"/>
          <w:lang w:eastAsia="lt-LT"/>
        </w:rPr>
      </w:pPr>
      <w:r>
        <w:rPr>
          <w:sz w:val="20"/>
          <w:szCs w:val="24"/>
          <w:lang w:eastAsia="lt-LT"/>
        </w:rPr>
        <w:t>(pareigos, vardas, pavardė, data)</w:t>
      </w:r>
    </w:p>
    <w:p w14:paraId="55C240CD" w14:textId="47D68268" w:rsidR="00343500" w:rsidRDefault="00343500" w:rsidP="00343500">
      <w:pPr>
        <w:ind w:firstLine="3261"/>
        <w:jc w:val="both"/>
      </w:pPr>
      <w:r>
        <w:t>__________________________</w:t>
      </w:r>
    </w:p>
    <w:p w14:paraId="61587401" w14:textId="0415C264" w:rsidR="00EE49A1" w:rsidRDefault="00EE49A1">
      <w:pPr>
        <w:jc w:val="both"/>
        <w:rPr>
          <w:szCs w:val="24"/>
          <w:lang w:eastAsia="lt-LT"/>
        </w:rPr>
      </w:pPr>
    </w:p>
    <w:sectPr w:rsidR="00EE4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B08756" w14:textId="77777777" w:rsidR="009E0453" w:rsidRDefault="009E0453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566CD0F6" w14:textId="77777777" w:rsidR="009E0453" w:rsidRDefault="009E0453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2494B" w14:textId="77777777" w:rsidR="00EE49A1" w:rsidRDefault="00EE49A1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722B2" w14:textId="77777777" w:rsidR="00EE49A1" w:rsidRDefault="00EE49A1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74E9D" w14:textId="77777777" w:rsidR="00EE49A1" w:rsidRDefault="00EE49A1">
    <w:pPr>
      <w:tabs>
        <w:tab w:val="center" w:pos="4819"/>
        <w:tab w:val="right" w:pos="9638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3FB5B" w14:textId="77777777" w:rsidR="009E0453" w:rsidRDefault="009E0453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03CC9F03" w14:textId="77777777" w:rsidR="009E0453" w:rsidRDefault="009E0453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6A87B" w14:textId="77777777" w:rsidR="00EE49A1" w:rsidRDefault="00EE49A1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8740A" w14:textId="54F1E181" w:rsidR="00EE49A1" w:rsidRDefault="00343500">
    <w:pPr>
      <w:tabs>
        <w:tab w:val="center" w:pos="4819"/>
        <w:tab w:val="right" w:pos="9638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  <w:p w14:paraId="6158740B" w14:textId="77777777" w:rsidR="00EE49A1" w:rsidRDefault="00EE49A1">
    <w:pPr>
      <w:tabs>
        <w:tab w:val="left" w:pos="3624"/>
      </w:tabs>
      <w:jc w:val="center"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8740D" w14:textId="77777777" w:rsidR="00EE49A1" w:rsidRDefault="00EE49A1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C7"/>
    <w:rsid w:val="00343500"/>
    <w:rsid w:val="007B4619"/>
    <w:rsid w:val="009E0453"/>
    <w:rsid w:val="00CA07C7"/>
    <w:rsid w:val="00E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8739C"/>
  <w15:docId w15:val="{D88F8C27-5027-4E35-9895-34C909B6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43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5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6D74-405C-40F0-B45E-5264C997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D.Vaiciuliene</dc:creator>
  <cp:lastModifiedBy>edita.badaukiene@siauliai.lt</cp:lastModifiedBy>
  <cp:revision>4</cp:revision>
  <cp:lastPrinted>2020-05-28T13:36:00Z</cp:lastPrinted>
  <dcterms:created xsi:type="dcterms:W3CDTF">2024-03-18T05:53:00Z</dcterms:created>
  <dcterms:modified xsi:type="dcterms:W3CDTF">2024-03-26T08:53:00Z</dcterms:modified>
</cp:coreProperties>
</file>